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default" w:eastAsia="方正小标宋简体"/>
          <w:sz w:val="44"/>
          <w:szCs w:val="44"/>
          <w:lang w:val="en"/>
        </w:rPr>
        <w:t>第二轮西藏自治区生态环境保护督察</w:t>
      </w:r>
      <w:r>
        <w:rPr>
          <w:rFonts w:hint="eastAsia" w:eastAsia="方正小标宋简体"/>
          <w:sz w:val="44"/>
          <w:szCs w:val="44"/>
          <w:lang w:val="en" w:eastAsia="zh-CN"/>
        </w:rPr>
        <w:t>报告</w:t>
      </w:r>
      <w:r>
        <w:rPr>
          <w:rFonts w:hint="default" w:eastAsia="方正小标宋简体"/>
          <w:sz w:val="44"/>
          <w:szCs w:val="44"/>
          <w:lang w:val="en"/>
        </w:rPr>
        <w:t>反馈意见</w:t>
      </w:r>
      <w:r>
        <w:rPr>
          <w:rFonts w:hint="eastAsia" w:eastAsia="方正小标宋简体"/>
          <w:sz w:val="44"/>
          <w:szCs w:val="44"/>
        </w:rPr>
        <w:t>（</w:t>
      </w:r>
      <w:r>
        <w:rPr>
          <w:rFonts w:hint="default" w:eastAsia="方正小标宋简体"/>
          <w:sz w:val="44"/>
          <w:szCs w:val="44"/>
          <w:lang w:val="en" w:eastAsia="zh-CN"/>
        </w:rPr>
        <w:t>35-02</w:t>
      </w:r>
      <w:r>
        <w:rPr>
          <w:rFonts w:hint="eastAsia" w:eastAsia="方正小标宋简体"/>
          <w:sz w:val="44"/>
          <w:szCs w:val="44"/>
        </w:rPr>
        <w:t>）整改</w:t>
      </w:r>
      <w:r>
        <w:rPr>
          <w:rFonts w:hint="eastAsia" w:eastAsia="方正小标宋简体"/>
          <w:sz w:val="44"/>
          <w:szCs w:val="44"/>
          <w:lang w:eastAsia="zh-CN"/>
        </w:rPr>
        <w:t>措施</w:t>
      </w:r>
      <w:r>
        <w:rPr>
          <w:rFonts w:hint="eastAsia" w:eastAsia="方正小标宋简体"/>
          <w:sz w:val="44"/>
          <w:szCs w:val="44"/>
        </w:rPr>
        <w:t>完成</w:t>
      </w:r>
    </w:p>
    <w:p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情况公示表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exact"/>
        <w:textAlignment w:val="auto"/>
        <w:rPr>
          <w:rFonts w:eastAsia="楷体_GB2312"/>
          <w:sz w:val="32"/>
          <w:szCs w:val="32"/>
        </w:rPr>
      </w:pPr>
    </w:p>
    <w:tbl>
      <w:tblPr>
        <w:tblStyle w:val="10"/>
        <w:tblW w:w="8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b w:val="0"/>
                <w:bCs w:val="0"/>
                <w:kern w:val="0"/>
                <w:sz w:val="32"/>
                <w:szCs w:val="32"/>
              </w:rPr>
              <w:t>反馈问题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/>
              </w:rPr>
              <w:t>三十五、昌都市交通运输局对施工单位生态环境保护考核评价浮于形式。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  <w:t>核查情况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/>
              </w:rPr>
              <w:t>江西省路桥隧道工程有限公司在察雅县新卡农村公路施工中，因生态破坏问题被林草部门处以罚款，但在考核评价中，“表土资源利用、控制水土流失”等生态环境保护相关指标均给予了满分评价；涉及高速公路、有声屏障公路等不相关指标，给予了不合理的赋分。经核查，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规范交通建设项目生态环境保护考核评价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严格交通建设领域施工单位的生态环境保护考核评价，在开展施工单位生态环境保护考核评价时，及时征求项目所在地人民政府、县（区）生态环境分局、县（区）交通运输局等意见建议，实事求是给予考核评价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  <w:t>责任单位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昌都市交通运输局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责任人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尼玛江村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0895-4826911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整改主要工作及成效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主要工作：一是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市交通运输局印发的《2024年度昌都市公路建设生态环境保护考核方案》文件中明确提出了：“对公路项目参建单位考核评分时，责任单位要加强与行业主管部门的协调联动，充分征求意见，全面掌握公路项目生态环境保护工作开展情况，确保考核评分合理有据、真实有效。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各项目业主单位均将考核评分结果及评分依据，向项目所在地生态环境保护相关单位征求意见，确保了考核评价赋分实事求是、合理、真实。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成效：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完成了公路项目建设生态环境保护考核，考核结果合理、真实，对后续考核结果应用提供了真实、有效的数据支撑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TcyZWIwZWMxYzI0MDdmZTBiNGI2MzI2NzVkOGIifQ=="/>
  </w:docVars>
  <w:rsids>
    <w:rsidRoot w:val="4A1947CF"/>
    <w:rsid w:val="046B9200"/>
    <w:rsid w:val="0CDCCAFD"/>
    <w:rsid w:val="0DD39436"/>
    <w:rsid w:val="12DEBAB5"/>
    <w:rsid w:val="137FF3A2"/>
    <w:rsid w:val="1BF1416D"/>
    <w:rsid w:val="1CDF84FB"/>
    <w:rsid w:val="1DFB4CC5"/>
    <w:rsid w:val="1F9FD998"/>
    <w:rsid w:val="1FF3161F"/>
    <w:rsid w:val="28CFD7AC"/>
    <w:rsid w:val="2BB74007"/>
    <w:rsid w:val="2D7DB8A3"/>
    <w:rsid w:val="2FDFEA6C"/>
    <w:rsid w:val="2FFDE95E"/>
    <w:rsid w:val="32EBFB74"/>
    <w:rsid w:val="33FD5BF6"/>
    <w:rsid w:val="35776082"/>
    <w:rsid w:val="35AE0559"/>
    <w:rsid w:val="35DE60C5"/>
    <w:rsid w:val="377EE9EA"/>
    <w:rsid w:val="3794A77D"/>
    <w:rsid w:val="37CE5295"/>
    <w:rsid w:val="37F7769D"/>
    <w:rsid w:val="39B86B76"/>
    <w:rsid w:val="3B3DF31E"/>
    <w:rsid w:val="3B792415"/>
    <w:rsid w:val="3B9EEB07"/>
    <w:rsid w:val="3BEDD66B"/>
    <w:rsid w:val="3DFD6FD0"/>
    <w:rsid w:val="3E4FB9CE"/>
    <w:rsid w:val="3ED4381F"/>
    <w:rsid w:val="3EEF8533"/>
    <w:rsid w:val="3F2F1560"/>
    <w:rsid w:val="3F7F8FED"/>
    <w:rsid w:val="3FB212C6"/>
    <w:rsid w:val="3FCE5DE1"/>
    <w:rsid w:val="3FEEA77F"/>
    <w:rsid w:val="3FF62D5F"/>
    <w:rsid w:val="3FFF18A7"/>
    <w:rsid w:val="479F0938"/>
    <w:rsid w:val="47FC254D"/>
    <w:rsid w:val="49CFCE30"/>
    <w:rsid w:val="49FD13BD"/>
    <w:rsid w:val="4A1947CF"/>
    <w:rsid w:val="4AFB046F"/>
    <w:rsid w:val="4B5AF087"/>
    <w:rsid w:val="4BAFCDEB"/>
    <w:rsid w:val="4E37CB02"/>
    <w:rsid w:val="4F3F417D"/>
    <w:rsid w:val="5164091A"/>
    <w:rsid w:val="53F626A5"/>
    <w:rsid w:val="575B39B0"/>
    <w:rsid w:val="57DD10F1"/>
    <w:rsid w:val="595E30FD"/>
    <w:rsid w:val="5A9DFE3D"/>
    <w:rsid w:val="5AAEBAB4"/>
    <w:rsid w:val="5ACFA5A7"/>
    <w:rsid w:val="5AFE5F2D"/>
    <w:rsid w:val="5BD665D5"/>
    <w:rsid w:val="5BFF48CB"/>
    <w:rsid w:val="5DFBF7A8"/>
    <w:rsid w:val="5ECD7216"/>
    <w:rsid w:val="5FB7982C"/>
    <w:rsid w:val="5FBF7125"/>
    <w:rsid w:val="5FDF17E5"/>
    <w:rsid w:val="5FEF2CAC"/>
    <w:rsid w:val="5FF6073E"/>
    <w:rsid w:val="5FFE5131"/>
    <w:rsid w:val="5FFEF36C"/>
    <w:rsid w:val="5FFF956E"/>
    <w:rsid w:val="631BFDF1"/>
    <w:rsid w:val="63EF85CB"/>
    <w:rsid w:val="65FBDC2A"/>
    <w:rsid w:val="677304DA"/>
    <w:rsid w:val="67D75182"/>
    <w:rsid w:val="67FDBB28"/>
    <w:rsid w:val="6956C136"/>
    <w:rsid w:val="6A5FBF78"/>
    <w:rsid w:val="6B3FE744"/>
    <w:rsid w:val="6BE646F5"/>
    <w:rsid w:val="6BF73B81"/>
    <w:rsid w:val="6CD5C96D"/>
    <w:rsid w:val="6CFF5DA2"/>
    <w:rsid w:val="6DD79D5D"/>
    <w:rsid w:val="6DE711EC"/>
    <w:rsid w:val="6DEB4E09"/>
    <w:rsid w:val="6DF68C88"/>
    <w:rsid w:val="6DF7B375"/>
    <w:rsid w:val="6EBA4C91"/>
    <w:rsid w:val="6EE598EF"/>
    <w:rsid w:val="6EFF8A51"/>
    <w:rsid w:val="6EFF8F50"/>
    <w:rsid w:val="6FCCA7EC"/>
    <w:rsid w:val="6FD7533B"/>
    <w:rsid w:val="72B90C57"/>
    <w:rsid w:val="739701F3"/>
    <w:rsid w:val="739FB8CA"/>
    <w:rsid w:val="73F10FD9"/>
    <w:rsid w:val="74AEDD1D"/>
    <w:rsid w:val="752B5006"/>
    <w:rsid w:val="757FC676"/>
    <w:rsid w:val="75F6C5AC"/>
    <w:rsid w:val="76A5BAE4"/>
    <w:rsid w:val="76F77932"/>
    <w:rsid w:val="76F77F0F"/>
    <w:rsid w:val="773DBFDF"/>
    <w:rsid w:val="777F6A99"/>
    <w:rsid w:val="779F3A25"/>
    <w:rsid w:val="7839E004"/>
    <w:rsid w:val="78B87688"/>
    <w:rsid w:val="78FB96A8"/>
    <w:rsid w:val="79736602"/>
    <w:rsid w:val="7BBF11AA"/>
    <w:rsid w:val="7BEB636E"/>
    <w:rsid w:val="7BFB633D"/>
    <w:rsid w:val="7BFC7A73"/>
    <w:rsid w:val="7C7B5BB0"/>
    <w:rsid w:val="7CFBACFC"/>
    <w:rsid w:val="7CFF72CC"/>
    <w:rsid w:val="7D67028B"/>
    <w:rsid w:val="7D6A6B05"/>
    <w:rsid w:val="7D757DEC"/>
    <w:rsid w:val="7DDE7124"/>
    <w:rsid w:val="7DDFEF0C"/>
    <w:rsid w:val="7DF3DF41"/>
    <w:rsid w:val="7DF798EE"/>
    <w:rsid w:val="7DFDC7C9"/>
    <w:rsid w:val="7E4B5E62"/>
    <w:rsid w:val="7E7DA08F"/>
    <w:rsid w:val="7E7DEF40"/>
    <w:rsid w:val="7EADC63A"/>
    <w:rsid w:val="7EBF61E4"/>
    <w:rsid w:val="7ED78EB4"/>
    <w:rsid w:val="7EE58856"/>
    <w:rsid w:val="7EF55494"/>
    <w:rsid w:val="7EF747BA"/>
    <w:rsid w:val="7F1B032D"/>
    <w:rsid w:val="7F3FEAE4"/>
    <w:rsid w:val="7F5BABCF"/>
    <w:rsid w:val="7F5CB167"/>
    <w:rsid w:val="7F67790F"/>
    <w:rsid w:val="7FAA39DE"/>
    <w:rsid w:val="7FAFD190"/>
    <w:rsid w:val="7FB67C06"/>
    <w:rsid w:val="7FE94B35"/>
    <w:rsid w:val="7FEF4EF5"/>
    <w:rsid w:val="7FEF5091"/>
    <w:rsid w:val="7FF52592"/>
    <w:rsid w:val="7FF5BF00"/>
    <w:rsid w:val="7FF6C448"/>
    <w:rsid w:val="7FFD5219"/>
    <w:rsid w:val="7FFE8274"/>
    <w:rsid w:val="7FFF1E73"/>
    <w:rsid w:val="7FFFD3CA"/>
    <w:rsid w:val="85E6177A"/>
    <w:rsid w:val="893E41C9"/>
    <w:rsid w:val="8AFE37F3"/>
    <w:rsid w:val="973DDB78"/>
    <w:rsid w:val="9BBD6A8D"/>
    <w:rsid w:val="9D4B5CFF"/>
    <w:rsid w:val="9EF7523B"/>
    <w:rsid w:val="9EFE8A27"/>
    <w:rsid w:val="9F4F1874"/>
    <w:rsid w:val="A9EF3FAA"/>
    <w:rsid w:val="ABB8C0A1"/>
    <w:rsid w:val="ABF9E082"/>
    <w:rsid w:val="ACC73852"/>
    <w:rsid w:val="AD5D553C"/>
    <w:rsid w:val="ADDE106F"/>
    <w:rsid w:val="ADFF9B29"/>
    <w:rsid w:val="B7FE5408"/>
    <w:rsid w:val="B8F3F891"/>
    <w:rsid w:val="BA7B23C6"/>
    <w:rsid w:val="BB3F81B2"/>
    <w:rsid w:val="BCDD1C01"/>
    <w:rsid w:val="BEEB2026"/>
    <w:rsid w:val="BFB6E04A"/>
    <w:rsid w:val="BFBCCD79"/>
    <w:rsid w:val="BFD5D797"/>
    <w:rsid w:val="BFDEA605"/>
    <w:rsid w:val="BFEF5710"/>
    <w:rsid w:val="BFEFDE5C"/>
    <w:rsid w:val="BFFB7078"/>
    <w:rsid w:val="BFFF9A97"/>
    <w:rsid w:val="C3FF5EB5"/>
    <w:rsid w:val="C57E0492"/>
    <w:rsid w:val="CFBE11DE"/>
    <w:rsid w:val="D32A3455"/>
    <w:rsid w:val="D33548D4"/>
    <w:rsid w:val="D3EF8661"/>
    <w:rsid w:val="D57407A9"/>
    <w:rsid w:val="D77E1E86"/>
    <w:rsid w:val="D7BFE29E"/>
    <w:rsid w:val="D7FE6E24"/>
    <w:rsid w:val="D9EFAB46"/>
    <w:rsid w:val="DBED1575"/>
    <w:rsid w:val="DCCB4D8D"/>
    <w:rsid w:val="DD7DFF4F"/>
    <w:rsid w:val="DDFF750B"/>
    <w:rsid w:val="DE1F7113"/>
    <w:rsid w:val="DE7F2BD2"/>
    <w:rsid w:val="DF4BCC08"/>
    <w:rsid w:val="DF6DDFC1"/>
    <w:rsid w:val="DFB55C5B"/>
    <w:rsid w:val="DFBA97A8"/>
    <w:rsid w:val="DFBF88C4"/>
    <w:rsid w:val="DFCF969A"/>
    <w:rsid w:val="DFDE4AB0"/>
    <w:rsid w:val="DFFFF29F"/>
    <w:rsid w:val="E39C5A02"/>
    <w:rsid w:val="E52F848E"/>
    <w:rsid w:val="E77FD6F1"/>
    <w:rsid w:val="E7F96BCB"/>
    <w:rsid w:val="E9F74441"/>
    <w:rsid w:val="EBBF0A78"/>
    <w:rsid w:val="EBFF15C9"/>
    <w:rsid w:val="EDAFEE5E"/>
    <w:rsid w:val="EDBE3685"/>
    <w:rsid w:val="EDBE91C0"/>
    <w:rsid w:val="EDE73F72"/>
    <w:rsid w:val="EE3B5234"/>
    <w:rsid w:val="EE76EB45"/>
    <w:rsid w:val="EEDDF682"/>
    <w:rsid w:val="EEE37122"/>
    <w:rsid w:val="EF7DAD32"/>
    <w:rsid w:val="EF7FCEC7"/>
    <w:rsid w:val="EF9F1D3B"/>
    <w:rsid w:val="EFADB054"/>
    <w:rsid w:val="EFB69A8A"/>
    <w:rsid w:val="EFBA9B50"/>
    <w:rsid w:val="EFE7BC92"/>
    <w:rsid w:val="EFF73DB6"/>
    <w:rsid w:val="EFFB4319"/>
    <w:rsid w:val="EFFE0734"/>
    <w:rsid w:val="EFFE79D6"/>
    <w:rsid w:val="EFFF1075"/>
    <w:rsid w:val="EFFFD658"/>
    <w:rsid w:val="F3F96BBB"/>
    <w:rsid w:val="F3FB0FE1"/>
    <w:rsid w:val="F3FFB720"/>
    <w:rsid w:val="F57F7FB4"/>
    <w:rsid w:val="F5FDB253"/>
    <w:rsid w:val="F6ED9981"/>
    <w:rsid w:val="F6FB085E"/>
    <w:rsid w:val="F78220D8"/>
    <w:rsid w:val="F8DB5596"/>
    <w:rsid w:val="F9BE29B7"/>
    <w:rsid w:val="F9DFFC05"/>
    <w:rsid w:val="F9F7E55F"/>
    <w:rsid w:val="FA3FE59C"/>
    <w:rsid w:val="FA5E6C62"/>
    <w:rsid w:val="FB7BBBC9"/>
    <w:rsid w:val="FB7CA6B7"/>
    <w:rsid w:val="FB7F47CB"/>
    <w:rsid w:val="FBABC35B"/>
    <w:rsid w:val="FBDC74D6"/>
    <w:rsid w:val="FBEA1686"/>
    <w:rsid w:val="FBFFA4FE"/>
    <w:rsid w:val="FC379D98"/>
    <w:rsid w:val="FC7D2D8B"/>
    <w:rsid w:val="FCF311BA"/>
    <w:rsid w:val="FCFDFCA0"/>
    <w:rsid w:val="FDBF30AA"/>
    <w:rsid w:val="FDCD3AB2"/>
    <w:rsid w:val="FDCEEBB9"/>
    <w:rsid w:val="FDDB1723"/>
    <w:rsid w:val="FDE6D432"/>
    <w:rsid w:val="FE734873"/>
    <w:rsid w:val="FE761351"/>
    <w:rsid w:val="FE9FE882"/>
    <w:rsid w:val="FEBCDC83"/>
    <w:rsid w:val="FED62FF4"/>
    <w:rsid w:val="FEDFE260"/>
    <w:rsid w:val="FEEF0C8D"/>
    <w:rsid w:val="FEFB1C92"/>
    <w:rsid w:val="FEFF0EEB"/>
    <w:rsid w:val="FEFF3D83"/>
    <w:rsid w:val="FF3FBEEA"/>
    <w:rsid w:val="FF56E2C6"/>
    <w:rsid w:val="FF6B661D"/>
    <w:rsid w:val="FFA38851"/>
    <w:rsid w:val="FFBBCC48"/>
    <w:rsid w:val="FFBF30EB"/>
    <w:rsid w:val="FFDF1F26"/>
    <w:rsid w:val="FFEABB7C"/>
    <w:rsid w:val="FFEEF67D"/>
    <w:rsid w:val="FFF5172D"/>
    <w:rsid w:val="FFF72688"/>
    <w:rsid w:val="FFF77845"/>
    <w:rsid w:val="FFF90C71"/>
    <w:rsid w:val="FFFF7FE8"/>
    <w:rsid w:val="FFFFE5E6"/>
    <w:rsid w:val="FFFFF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opLinePunct/>
      <w:spacing w:line="6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  <w:tab w:val="left" w:pos="3300"/>
      </w:tabs>
      <w:snapToGrid w:val="0"/>
      <w:spacing w:before="62" w:beforeLines="20" w:after="62" w:afterLines="20" w:line="480" w:lineRule="exact"/>
      <w:ind w:firstLine="523" w:firstLineChars="218"/>
    </w:pPr>
    <w:rPr>
      <w:i/>
      <w:iCs/>
      <w:kern w:val="2"/>
      <w:sz w:val="24"/>
      <w:szCs w:val="20"/>
    </w:rPr>
  </w:style>
  <w:style w:type="paragraph" w:customStyle="1" w:styleId="6">
    <w:name w:val="正文1"/>
    <w:basedOn w:val="1"/>
    <w:qFormat/>
    <w:uiPriority w:val="0"/>
    <w:pPr>
      <w:tabs>
        <w:tab w:val="left" w:pos="3300"/>
      </w:tabs>
      <w:spacing w:line="360" w:lineRule="auto"/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paragraph" w:styleId="7">
    <w:name w:val="Body Text Indent 2"/>
    <w:basedOn w:val="1"/>
    <w:qFormat/>
    <w:uiPriority w:val="0"/>
    <w:pPr>
      <w:spacing w:line="500" w:lineRule="exact"/>
      <w:ind w:left="850"/>
    </w:pPr>
    <w:rPr>
      <w:rFonts w:eastAsia="仿宋_GB2312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1284</Words>
  <Characters>1353</Characters>
  <Lines>0</Lines>
  <Paragraphs>0</Paragraphs>
  <TotalTime>0</TotalTime>
  <ScaleCrop>false</ScaleCrop>
  <LinksUpToDate>false</LinksUpToDate>
  <CharactersWithSpaces>1494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2018-07-25T15:11:00Z</dcterms:created>
  <dc:creator>d</dc:creator>
  <cp:lastModifiedBy>user</cp:lastModifiedBy>
  <cp:lastPrinted>2024-07-30T22:51:00Z</cp:lastPrinted>
  <dcterms:modified xsi:type="dcterms:W3CDTF">2024-12-19T16:19:51Z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673C617F7EB84FECB7E3AD133A9DD968</vt:lpwstr>
  </property>
</Properties>
</file>