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center"/>
        <w:rPr>
          <w:rFonts w:hint="eastAsia" w:eastAsia="方正小标宋简体"/>
          <w:sz w:val="44"/>
          <w:szCs w:val="44"/>
        </w:rPr>
      </w:pPr>
      <w:bookmarkStart w:id="0" w:name="_GoBack"/>
      <w:bookmarkEnd w:id="0"/>
      <w:r>
        <w:rPr>
          <w:rFonts w:hint="default" w:eastAsia="方正小标宋简体"/>
          <w:sz w:val="44"/>
          <w:szCs w:val="44"/>
          <w:lang w:val="en"/>
        </w:rPr>
        <w:t>第二轮西藏自治区生态环境保护督察</w:t>
      </w:r>
      <w:r>
        <w:rPr>
          <w:rFonts w:hint="eastAsia" w:eastAsia="方正小标宋简体"/>
          <w:sz w:val="44"/>
          <w:szCs w:val="44"/>
          <w:lang w:val="en" w:eastAsia="zh-CN"/>
        </w:rPr>
        <w:t>报告</w:t>
      </w:r>
      <w:r>
        <w:rPr>
          <w:rFonts w:hint="default" w:eastAsia="方正小标宋简体"/>
          <w:sz w:val="44"/>
          <w:szCs w:val="44"/>
          <w:lang w:val="en"/>
        </w:rPr>
        <w:t>反馈意见</w:t>
      </w:r>
      <w:r>
        <w:rPr>
          <w:rFonts w:hint="eastAsia" w:eastAsia="方正小标宋简体"/>
          <w:sz w:val="44"/>
          <w:szCs w:val="44"/>
        </w:rPr>
        <w:t>（</w:t>
      </w:r>
      <w:r>
        <w:rPr>
          <w:rFonts w:hint="default" w:eastAsia="方正小标宋简体"/>
          <w:sz w:val="44"/>
          <w:szCs w:val="44"/>
          <w:lang w:val="en" w:eastAsia="zh-CN"/>
        </w:rPr>
        <w:t>34-02</w:t>
      </w:r>
      <w:r>
        <w:rPr>
          <w:rFonts w:hint="eastAsia" w:eastAsia="方正小标宋简体"/>
          <w:sz w:val="44"/>
          <w:szCs w:val="44"/>
        </w:rPr>
        <w:t>）整改</w:t>
      </w:r>
      <w:r>
        <w:rPr>
          <w:rFonts w:hint="eastAsia" w:eastAsia="方正小标宋简体"/>
          <w:sz w:val="44"/>
          <w:szCs w:val="44"/>
          <w:lang w:eastAsia="zh-CN"/>
        </w:rPr>
        <w:t>措施</w:t>
      </w:r>
      <w:r>
        <w:rPr>
          <w:rFonts w:hint="eastAsia" w:eastAsia="方正小标宋简体"/>
          <w:sz w:val="44"/>
          <w:szCs w:val="44"/>
        </w:rPr>
        <w:t>完成</w:t>
      </w:r>
    </w:p>
    <w:p>
      <w:pPr>
        <w:overflowPunct w:val="0"/>
        <w:topLinePunct/>
        <w:spacing w:line="600" w:lineRule="exact"/>
        <w:jc w:val="center"/>
        <w:rPr>
          <w:rFonts w:eastAsia="方正小标宋简体"/>
          <w:sz w:val="44"/>
          <w:szCs w:val="44"/>
        </w:rPr>
      </w:pPr>
      <w:r>
        <w:rPr>
          <w:rFonts w:hint="eastAsia" w:eastAsia="方正小标宋简体"/>
          <w:sz w:val="44"/>
          <w:szCs w:val="44"/>
        </w:rPr>
        <w:t>情况公示表</w:t>
      </w:r>
    </w:p>
    <w:p>
      <w:pPr>
        <w:keepNext w:val="0"/>
        <w:keepLines w:val="0"/>
        <w:pageBreakBefore w:val="0"/>
        <w:widowControl w:val="0"/>
        <w:kinsoku/>
        <w:wordWrap/>
        <w:overflowPunct w:val="0"/>
        <w:topLinePunct/>
        <w:autoSpaceDE/>
        <w:autoSpaceDN/>
        <w:bidi w:val="0"/>
        <w:adjustRightInd/>
        <w:snapToGrid/>
        <w:spacing w:line="240" w:lineRule="exact"/>
        <w:textAlignment w:val="auto"/>
        <w:rPr>
          <w:rFonts w:eastAsia="楷体_GB2312"/>
          <w:sz w:val="32"/>
          <w:szCs w:val="32"/>
        </w:rPr>
      </w:pPr>
    </w:p>
    <w:tbl>
      <w:tblPr>
        <w:tblStyle w:val="10"/>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反馈问题</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default" w:ascii="仿宋_GB2312" w:hAnsi="仿宋_GB2312" w:eastAsia="仿宋_GB2312" w:cs="仿宋_GB2312"/>
                <w:kern w:val="0"/>
                <w:sz w:val="30"/>
                <w:szCs w:val="30"/>
                <w:lang w:val="en"/>
              </w:rPr>
            </w:pPr>
            <w:r>
              <w:rPr>
                <w:rFonts w:hint="default" w:ascii="仿宋_GB2312" w:hAnsi="仿宋_GB2312" w:eastAsia="仿宋_GB2312" w:cs="仿宋_GB2312"/>
                <w:b/>
                <w:bCs/>
                <w:kern w:val="0"/>
                <w:sz w:val="30"/>
                <w:szCs w:val="30"/>
                <w:lang w:val="en" w:eastAsia="zh-CN"/>
              </w:rPr>
              <w:t>三十四、昌都市交通运输局落实中央生态环境保护</w:t>
            </w:r>
            <w:r>
              <w:rPr>
                <w:rFonts w:hint="eastAsia" w:ascii="仿宋_GB2312" w:hAnsi="仿宋_GB2312" w:eastAsia="仿宋_GB2312" w:cs="仿宋_GB2312"/>
                <w:b/>
                <w:bCs/>
                <w:kern w:val="0"/>
                <w:sz w:val="30"/>
                <w:szCs w:val="30"/>
                <w:lang w:val="en" w:eastAsia="zh-CN"/>
              </w:rPr>
              <w:t>督察</w:t>
            </w:r>
            <w:r>
              <w:rPr>
                <w:rFonts w:hint="default" w:ascii="仿宋_GB2312" w:hAnsi="仿宋_GB2312" w:eastAsia="仿宋_GB2312" w:cs="仿宋_GB2312"/>
                <w:b/>
                <w:bCs/>
                <w:kern w:val="0"/>
                <w:sz w:val="30"/>
                <w:szCs w:val="30"/>
                <w:lang w:val="en" w:eastAsia="zh-CN"/>
              </w:rPr>
              <w:t>反馈问题整改不严不实、“层层衰减”。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lang w:eastAsia="zh-CN"/>
              </w:rPr>
              <w:t>核查情况</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20" w:lineRule="exact"/>
              <w:jc w:val="both"/>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lang w:eastAsia="zh-CN"/>
              </w:rPr>
              <w:t>昌都市交通运输局制订了《昌都市交通运输局2024年生态环境保护监督检查工作方案》，全面加强辖区内公路项目生态环境保护监督检查力度，累计开展生态环境保护综合督导检查1次，开展专项检查8次。</w:t>
            </w:r>
            <w:r>
              <w:rPr>
                <w:rFonts w:hint="eastAsia" w:ascii="仿宋_GB2312" w:hAnsi="仿宋_GB2312" w:eastAsia="仿宋_GB2312" w:cs="仿宋_GB2312"/>
                <w:kern w:val="0"/>
                <w:sz w:val="30"/>
                <w:szCs w:val="30"/>
                <w:lang w:val="en" w:eastAsia="zh-CN"/>
              </w:rPr>
              <w:t>经核查，情况属实。</w:t>
            </w:r>
          </w:p>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lang w:eastAsia="zh-CN"/>
              </w:rPr>
              <w:t>针对检查发现的问题，建立了《公路项目生态环境保护问题台账》，明确整改责任单位和整改完成时限，同时督促责任单位制定整改措施，落实整改。</w:t>
            </w:r>
            <w:r>
              <w:rPr>
                <w:rFonts w:hint="default" w:ascii="仿宋_GB2312" w:hAnsi="仿宋_GB2312" w:eastAsia="仿宋_GB2312" w:cs="仿宋_GB2312"/>
                <w:kern w:val="0"/>
                <w:sz w:val="30"/>
                <w:szCs w:val="30"/>
                <w:lang w:val="en" w:eastAsia="zh-CN"/>
              </w:rPr>
              <w:t>截至目前，23个公路项目已有18个完成了环保问题整改，其余5个正在持续推进环保问题整改工作。</w:t>
            </w:r>
            <w:r>
              <w:rPr>
                <w:rFonts w:hint="eastAsia" w:ascii="仿宋_GB2312" w:hAnsi="仿宋_GB2312" w:eastAsia="仿宋_GB2312" w:cs="仿宋_GB2312"/>
                <w:kern w:val="0"/>
                <w:sz w:val="30"/>
                <w:szCs w:val="30"/>
                <w:lang w:val="en" w:eastAsia="zh-CN"/>
              </w:rPr>
              <w:t>经核查，情况属实。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rPr>
            </w:pPr>
            <w:r>
              <w:rPr>
                <w:rFonts w:hint="eastAsia" w:eastAsia="仿宋_GB2312" w:cs="宋体"/>
                <w:kern w:val="0"/>
                <w:sz w:val="32"/>
                <w:szCs w:val="32"/>
              </w:rPr>
              <w:t>整改目标</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eastAsia="zh-CN"/>
              </w:rPr>
              <w:t>层层传导压力、举一反三，有效推进中央生态环境保护督察反馈问题。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rPr>
              <w:t>整改措施</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市交通运输局全面加强对区管、市管、县管交通建设项目的监督指导，全面排查全市范围内所有交通建设项目生态环境破坏和水土流失情况，建立清单台账，制定整改措施，督促施工单位推进生态环境修复和水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lang w:eastAsia="zh-CN"/>
              </w:rPr>
              <w:t>责任单位</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昌都市交通运输局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责任人</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尼玛江村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联系电话</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0895-4826911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0"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楷体_GB2312"/>
                <w:kern w:val="0"/>
                <w:sz w:val="32"/>
                <w:szCs w:val="32"/>
              </w:rPr>
            </w:pPr>
            <w:r>
              <w:rPr>
                <w:rFonts w:hint="eastAsia" w:eastAsia="仿宋_GB2312" w:cs="宋体"/>
                <w:kern w:val="0"/>
                <w:sz w:val="32"/>
                <w:szCs w:val="32"/>
              </w:rPr>
              <w:t>整改主要工作及成效</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lang w:val="en-US" w:eastAsia="zh-CN"/>
              </w:rPr>
              <w:t>主要工作：一是</w:t>
            </w:r>
            <w:r>
              <w:rPr>
                <w:rFonts w:hint="eastAsia" w:ascii="仿宋_GB2312" w:hAnsi="仿宋_GB2312" w:eastAsia="仿宋_GB2312" w:cs="仿宋_GB2312"/>
                <w:kern w:val="0"/>
                <w:sz w:val="30"/>
                <w:szCs w:val="30"/>
                <w:lang w:eastAsia="zh-CN"/>
              </w:rPr>
              <w:t>昌都市交通运输局制订了《昌都市交通运输局2024年生态环境保护监督检查工作方案》，全面加强辖区内公路项目生态环境保护监督检查力度，累计开展生态环境保护综合督导检查</w:t>
            </w:r>
            <w:r>
              <w:rPr>
                <w:rFonts w:hint="eastAsia" w:ascii="仿宋_GB2312" w:hAnsi="仿宋_GB2312" w:eastAsia="仿宋_GB2312" w:cs="仿宋_GB2312"/>
                <w:kern w:val="0"/>
                <w:sz w:val="30"/>
                <w:szCs w:val="30"/>
                <w:lang w:val="en-US" w:eastAsia="zh-CN"/>
              </w:rPr>
              <w:t>1次，开展专项检查8次，排查发现23个公路项目存在的生态环保问题。</w:t>
            </w:r>
            <w:r>
              <w:rPr>
                <w:rFonts w:hint="eastAsia" w:ascii="仿宋_GB2312" w:hAnsi="仿宋_GB2312" w:eastAsia="仿宋_GB2312" w:cs="仿宋_GB2312"/>
                <w:b/>
                <w:bCs/>
                <w:kern w:val="0"/>
                <w:sz w:val="30"/>
                <w:szCs w:val="30"/>
                <w:lang w:val="en-US" w:eastAsia="zh-CN"/>
              </w:rPr>
              <w:t>二是</w:t>
            </w:r>
            <w:r>
              <w:rPr>
                <w:rFonts w:hint="eastAsia" w:ascii="仿宋_GB2312" w:hAnsi="仿宋_GB2312" w:eastAsia="仿宋_GB2312" w:cs="仿宋_GB2312"/>
                <w:b w:val="0"/>
                <w:bCs w:val="0"/>
                <w:kern w:val="0"/>
                <w:sz w:val="30"/>
                <w:szCs w:val="30"/>
                <w:lang w:val="en-US" w:eastAsia="zh-CN"/>
              </w:rPr>
              <w:t>针对检查发现的问题，建立了《公路项目生态环境保护问题台账》，明确整改责任单位和整改完成时限，同时督促责任单位制定整改措施，落实整改。</w:t>
            </w:r>
            <w:r>
              <w:rPr>
                <w:rFonts w:hint="default" w:ascii="仿宋_GB2312" w:hAnsi="仿宋_GB2312" w:eastAsia="仿宋_GB2312" w:cs="仿宋_GB2312"/>
                <w:b w:val="0"/>
                <w:bCs w:val="0"/>
                <w:kern w:val="0"/>
                <w:sz w:val="30"/>
                <w:szCs w:val="30"/>
                <w:lang w:val="en" w:eastAsia="zh-CN"/>
              </w:rPr>
              <w:t>截至目前，23个公路项目已有18个完成了环保问题整改，其余5个正在持续推进环保问题整改工作。</w:t>
            </w:r>
            <w:r>
              <w:rPr>
                <w:rFonts w:hint="eastAsia" w:ascii="仿宋_GB2312" w:hAnsi="仿宋_GB2312" w:eastAsia="仿宋_GB2312" w:cs="仿宋_GB2312"/>
                <w:b/>
                <w:bCs/>
                <w:kern w:val="0"/>
                <w:sz w:val="30"/>
                <w:szCs w:val="30"/>
                <w:lang w:val="en-US" w:eastAsia="zh-CN"/>
              </w:rPr>
              <w:t>成效：</w:t>
            </w:r>
            <w:r>
              <w:rPr>
                <w:rFonts w:hint="eastAsia" w:ascii="仿宋_GB2312" w:hAnsi="仿宋_GB2312" w:eastAsia="仿宋_GB2312" w:cs="仿宋_GB2312"/>
                <w:sz w:val="32"/>
                <w:szCs w:val="32"/>
                <w:lang w:val="en-US" w:eastAsia="zh-CN"/>
              </w:rPr>
              <w:t>加强了对区管、市管、县管交通建设项目的监督指导，排查交通建设项目存在的生态环保问题，督促相关单位整改，确保中央生态环境保护督查反馈问题整改更加深入、彻底</w:t>
            </w:r>
            <w:r>
              <w:rPr>
                <w:rFonts w:hint="eastAsia" w:ascii="仿宋_GB2312" w:hAnsi="仿宋_GB2312" w:eastAsia="仿宋_GB2312" w:cs="仿宋_GB2312"/>
                <w:kern w:val="0"/>
                <w:sz w:val="30"/>
                <w:szCs w:val="30"/>
                <w:lang w:eastAsia="zh-CN"/>
              </w:rPr>
              <w:t>。</w:t>
            </w:r>
          </w:p>
        </w:tc>
      </w:tr>
    </w:tbl>
    <w:p>
      <w:pPr>
        <w:pStyle w:val="2"/>
        <w:jc w:val="both"/>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OTcyZWIwZWMxYzI0MDdmZTBiNGI2MzI2NzVkOGIifQ=="/>
  </w:docVars>
  <w:rsids>
    <w:rsidRoot w:val="4A1947CF"/>
    <w:rsid w:val="046B9200"/>
    <w:rsid w:val="0CDCCAFD"/>
    <w:rsid w:val="0DD39436"/>
    <w:rsid w:val="12DEBAB5"/>
    <w:rsid w:val="137FF3A2"/>
    <w:rsid w:val="1BF1416D"/>
    <w:rsid w:val="1CDF84FB"/>
    <w:rsid w:val="1DFB4CC5"/>
    <w:rsid w:val="1F9FD998"/>
    <w:rsid w:val="1FF3161F"/>
    <w:rsid w:val="28CFD7AC"/>
    <w:rsid w:val="2BB74007"/>
    <w:rsid w:val="2D7DB8A3"/>
    <w:rsid w:val="2FDFEA6C"/>
    <w:rsid w:val="2FFDE95E"/>
    <w:rsid w:val="32EBFB74"/>
    <w:rsid w:val="33FD5BF6"/>
    <w:rsid w:val="35776082"/>
    <w:rsid w:val="35AE0559"/>
    <w:rsid w:val="35DE60C5"/>
    <w:rsid w:val="377EE9EA"/>
    <w:rsid w:val="3794A77D"/>
    <w:rsid w:val="37CE5295"/>
    <w:rsid w:val="37F7769D"/>
    <w:rsid w:val="39B86B76"/>
    <w:rsid w:val="3B3DF31E"/>
    <w:rsid w:val="3B792415"/>
    <w:rsid w:val="3B9EEB07"/>
    <w:rsid w:val="3BEDD66B"/>
    <w:rsid w:val="3DFD6FD0"/>
    <w:rsid w:val="3E4FB9CE"/>
    <w:rsid w:val="3ED4381F"/>
    <w:rsid w:val="3EEF8533"/>
    <w:rsid w:val="3F2F1560"/>
    <w:rsid w:val="3F7F8FED"/>
    <w:rsid w:val="3FB212C6"/>
    <w:rsid w:val="3FCE5DE1"/>
    <w:rsid w:val="3FEEA77F"/>
    <w:rsid w:val="3FF62D5F"/>
    <w:rsid w:val="3FFF18A7"/>
    <w:rsid w:val="479F0938"/>
    <w:rsid w:val="47FC254D"/>
    <w:rsid w:val="49CFCE30"/>
    <w:rsid w:val="49FD13BD"/>
    <w:rsid w:val="4A1947CF"/>
    <w:rsid w:val="4AFB046F"/>
    <w:rsid w:val="4B5AF087"/>
    <w:rsid w:val="4BAFCDEB"/>
    <w:rsid w:val="4E37CB02"/>
    <w:rsid w:val="4F3F417D"/>
    <w:rsid w:val="5164091A"/>
    <w:rsid w:val="53F626A5"/>
    <w:rsid w:val="575B39B0"/>
    <w:rsid w:val="57DD10F1"/>
    <w:rsid w:val="595E30FD"/>
    <w:rsid w:val="5A9DFE3D"/>
    <w:rsid w:val="5AAEBAB4"/>
    <w:rsid w:val="5ACFA5A7"/>
    <w:rsid w:val="5AFE5F2D"/>
    <w:rsid w:val="5BD665D5"/>
    <w:rsid w:val="5BFF48CB"/>
    <w:rsid w:val="5DFBF7A8"/>
    <w:rsid w:val="5ECD7216"/>
    <w:rsid w:val="5FB7982C"/>
    <w:rsid w:val="5FBF7125"/>
    <w:rsid w:val="5FDF17E5"/>
    <w:rsid w:val="5FEF2CAC"/>
    <w:rsid w:val="5FF6073E"/>
    <w:rsid w:val="5FFE5131"/>
    <w:rsid w:val="5FFEF36C"/>
    <w:rsid w:val="5FFF956E"/>
    <w:rsid w:val="631BFDF1"/>
    <w:rsid w:val="63EF85CB"/>
    <w:rsid w:val="65FBDC2A"/>
    <w:rsid w:val="677304DA"/>
    <w:rsid w:val="67D75182"/>
    <w:rsid w:val="67FDBB28"/>
    <w:rsid w:val="6956C136"/>
    <w:rsid w:val="6A5FBF78"/>
    <w:rsid w:val="6B3FE744"/>
    <w:rsid w:val="6BE646F5"/>
    <w:rsid w:val="6BF73B81"/>
    <w:rsid w:val="6CD5C96D"/>
    <w:rsid w:val="6CFF5DA2"/>
    <w:rsid w:val="6DD79D5D"/>
    <w:rsid w:val="6DE711EC"/>
    <w:rsid w:val="6DEB4E09"/>
    <w:rsid w:val="6DF68C88"/>
    <w:rsid w:val="6DF7B375"/>
    <w:rsid w:val="6EBA4C91"/>
    <w:rsid w:val="6EE598EF"/>
    <w:rsid w:val="6EFF8A51"/>
    <w:rsid w:val="6EFF8F50"/>
    <w:rsid w:val="6FCCA7EC"/>
    <w:rsid w:val="6FD7533B"/>
    <w:rsid w:val="72B90C57"/>
    <w:rsid w:val="739701F3"/>
    <w:rsid w:val="739FB8CA"/>
    <w:rsid w:val="73F10FD9"/>
    <w:rsid w:val="74AEDD1D"/>
    <w:rsid w:val="752B5006"/>
    <w:rsid w:val="757FC676"/>
    <w:rsid w:val="75F6C5AC"/>
    <w:rsid w:val="76A5BAE4"/>
    <w:rsid w:val="76F77932"/>
    <w:rsid w:val="76F77F0F"/>
    <w:rsid w:val="773DBFDF"/>
    <w:rsid w:val="777F6A99"/>
    <w:rsid w:val="779F3A25"/>
    <w:rsid w:val="7839E004"/>
    <w:rsid w:val="78B87688"/>
    <w:rsid w:val="78FB96A8"/>
    <w:rsid w:val="79736602"/>
    <w:rsid w:val="7BBF11AA"/>
    <w:rsid w:val="7BEB636E"/>
    <w:rsid w:val="7BFB633D"/>
    <w:rsid w:val="7BFC7A73"/>
    <w:rsid w:val="7C7B5BB0"/>
    <w:rsid w:val="7CFBACFC"/>
    <w:rsid w:val="7CFF72CC"/>
    <w:rsid w:val="7D67028B"/>
    <w:rsid w:val="7D6A6B05"/>
    <w:rsid w:val="7D757DEC"/>
    <w:rsid w:val="7DDE7124"/>
    <w:rsid w:val="7DDFEF0C"/>
    <w:rsid w:val="7DF3DF41"/>
    <w:rsid w:val="7DF798EE"/>
    <w:rsid w:val="7DFDC7C9"/>
    <w:rsid w:val="7E4B5E62"/>
    <w:rsid w:val="7E7DA08F"/>
    <w:rsid w:val="7E7DEF40"/>
    <w:rsid w:val="7EADC63A"/>
    <w:rsid w:val="7EBF61E4"/>
    <w:rsid w:val="7ED78EB4"/>
    <w:rsid w:val="7EE58856"/>
    <w:rsid w:val="7EF55494"/>
    <w:rsid w:val="7EF747BA"/>
    <w:rsid w:val="7F1B032D"/>
    <w:rsid w:val="7F3FEAE4"/>
    <w:rsid w:val="7F5BABCF"/>
    <w:rsid w:val="7F5CB167"/>
    <w:rsid w:val="7F67790F"/>
    <w:rsid w:val="7FAA39DE"/>
    <w:rsid w:val="7FAFD190"/>
    <w:rsid w:val="7FB67C06"/>
    <w:rsid w:val="7FE94B35"/>
    <w:rsid w:val="7FEF4EF5"/>
    <w:rsid w:val="7FEF5091"/>
    <w:rsid w:val="7FF52592"/>
    <w:rsid w:val="7FF5BF00"/>
    <w:rsid w:val="7FF6C448"/>
    <w:rsid w:val="7FFD5219"/>
    <w:rsid w:val="7FFE8274"/>
    <w:rsid w:val="7FFF1E73"/>
    <w:rsid w:val="7FFFD3CA"/>
    <w:rsid w:val="85E6177A"/>
    <w:rsid w:val="893E41C9"/>
    <w:rsid w:val="8AFE37F3"/>
    <w:rsid w:val="973DDB78"/>
    <w:rsid w:val="9BBD6A8D"/>
    <w:rsid w:val="9D4B5CFF"/>
    <w:rsid w:val="9EF7523B"/>
    <w:rsid w:val="9EFE8A27"/>
    <w:rsid w:val="9F4F1874"/>
    <w:rsid w:val="A9EF3FAA"/>
    <w:rsid w:val="ABB8C0A1"/>
    <w:rsid w:val="ABF9E082"/>
    <w:rsid w:val="ACC73852"/>
    <w:rsid w:val="AD5D553C"/>
    <w:rsid w:val="ADDE106F"/>
    <w:rsid w:val="ADFF9B29"/>
    <w:rsid w:val="B7FE5408"/>
    <w:rsid w:val="B8F3F891"/>
    <w:rsid w:val="BA7B23C6"/>
    <w:rsid w:val="BB3F81B2"/>
    <w:rsid w:val="BCDD1C01"/>
    <w:rsid w:val="BEEB2026"/>
    <w:rsid w:val="BFB6E04A"/>
    <w:rsid w:val="BFBCCD79"/>
    <w:rsid w:val="BFD5D797"/>
    <w:rsid w:val="BFDEA605"/>
    <w:rsid w:val="BFEF5710"/>
    <w:rsid w:val="BFEFDE5C"/>
    <w:rsid w:val="BFFB7078"/>
    <w:rsid w:val="BFFF9A97"/>
    <w:rsid w:val="C3FF5EB5"/>
    <w:rsid w:val="C57E0492"/>
    <w:rsid w:val="CFBE11DE"/>
    <w:rsid w:val="D32A3455"/>
    <w:rsid w:val="D33548D4"/>
    <w:rsid w:val="D3EF8661"/>
    <w:rsid w:val="D57407A9"/>
    <w:rsid w:val="D77E1E86"/>
    <w:rsid w:val="D7BFE29E"/>
    <w:rsid w:val="D7FE6E24"/>
    <w:rsid w:val="D9EFAB46"/>
    <w:rsid w:val="DBED1575"/>
    <w:rsid w:val="DCCB4D8D"/>
    <w:rsid w:val="DD7DFF4F"/>
    <w:rsid w:val="DDFF750B"/>
    <w:rsid w:val="DE1F7113"/>
    <w:rsid w:val="DE7F2BD2"/>
    <w:rsid w:val="DF4BCC08"/>
    <w:rsid w:val="DF6DDFC1"/>
    <w:rsid w:val="DFB55C5B"/>
    <w:rsid w:val="DFBA97A8"/>
    <w:rsid w:val="DFBF88C4"/>
    <w:rsid w:val="DFDE4AB0"/>
    <w:rsid w:val="DFFFF29F"/>
    <w:rsid w:val="E39C5A02"/>
    <w:rsid w:val="E52F848E"/>
    <w:rsid w:val="E77FD6F1"/>
    <w:rsid w:val="E7F96BCB"/>
    <w:rsid w:val="E9F74441"/>
    <w:rsid w:val="EBBF0A78"/>
    <w:rsid w:val="EDAFEE5E"/>
    <w:rsid w:val="EDBE3685"/>
    <w:rsid w:val="EDBE91C0"/>
    <w:rsid w:val="EDE73F72"/>
    <w:rsid w:val="EE3B5234"/>
    <w:rsid w:val="EE76EB45"/>
    <w:rsid w:val="EEDDF682"/>
    <w:rsid w:val="EEE37122"/>
    <w:rsid w:val="EF7DAD32"/>
    <w:rsid w:val="EF7FCEC7"/>
    <w:rsid w:val="EF9F1D3B"/>
    <w:rsid w:val="EFADB054"/>
    <w:rsid w:val="EFB69A8A"/>
    <w:rsid w:val="EFBA9B50"/>
    <w:rsid w:val="EFE7BC92"/>
    <w:rsid w:val="EFF73DB6"/>
    <w:rsid w:val="EFFB4319"/>
    <w:rsid w:val="EFFE0734"/>
    <w:rsid w:val="EFFE79D6"/>
    <w:rsid w:val="EFFF1075"/>
    <w:rsid w:val="EFFFD658"/>
    <w:rsid w:val="F3F96BBB"/>
    <w:rsid w:val="F3FB0FE1"/>
    <w:rsid w:val="F3FFB720"/>
    <w:rsid w:val="F57F7FB4"/>
    <w:rsid w:val="F5FDB253"/>
    <w:rsid w:val="F6ED9981"/>
    <w:rsid w:val="F6FB085E"/>
    <w:rsid w:val="F78220D8"/>
    <w:rsid w:val="F8DB5596"/>
    <w:rsid w:val="F9BE29B7"/>
    <w:rsid w:val="F9DFFC05"/>
    <w:rsid w:val="F9F7E55F"/>
    <w:rsid w:val="FA3FE59C"/>
    <w:rsid w:val="FA5E6C62"/>
    <w:rsid w:val="FB7BBBC9"/>
    <w:rsid w:val="FB7CA6B7"/>
    <w:rsid w:val="FB7F47CB"/>
    <w:rsid w:val="FBABC35B"/>
    <w:rsid w:val="FBDC74D6"/>
    <w:rsid w:val="FBEA1686"/>
    <w:rsid w:val="FBFFA4FE"/>
    <w:rsid w:val="FC379D98"/>
    <w:rsid w:val="FC7D2D8B"/>
    <w:rsid w:val="FCF311BA"/>
    <w:rsid w:val="FCFDFCA0"/>
    <w:rsid w:val="FDBF30AA"/>
    <w:rsid w:val="FDCD3AB2"/>
    <w:rsid w:val="FDCEEBB9"/>
    <w:rsid w:val="FDDB1723"/>
    <w:rsid w:val="FDE6D432"/>
    <w:rsid w:val="FE734873"/>
    <w:rsid w:val="FE761351"/>
    <w:rsid w:val="FE9FE882"/>
    <w:rsid w:val="FEBCDC83"/>
    <w:rsid w:val="FED62FF4"/>
    <w:rsid w:val="FEDFE260"/>
    <w:rsid w:val="FEEF0C8D"/>
    <w:rsid w:val="FEFB1C92"/>
    <w:rsid w:val="FEFF0EEB"/>
    <w:rsid w:val="FEFF3D83"/>
    <w:rsid w:val="FF3FBEEA"/>
    <w:rsid w:val="FF56E2C6"/>
    <w:rsid w:val="FF6B661D"/>
    <w:rsid w:val="FFA38851"/>
    <w:rsid w:val="FFBBCC48"/>
    <w:rsid w:val="FFBF30EB"/>
    <w:rsid w:val="FFDF1F26"/>
    <w:rsid w:val="FFEABB7C"/>
    <w:rsid w:val="FFEEF67D"/>
    <w:rsid w:val="FFF5172D"/>
    <w:rsid w:val="FFF72688"/>
    <w:rsid w:val="FFF77845"/>
    <w:rsid w:val="FFF90C71"/>
    <w:rsid w:val="FFFF7FE8"/>
    <w:rsid w:val="FFFFF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topLinePunct/>
      <w:spacing w:line="600" w:lineRule="exact"/>
      <w:jc w:val="center"/>
      <w:outlineLvl w:val="0"/>
    </w:pPr>
    <w:rPr>
      <w:rFonts w:ascii="Times New Roman" w:hAnsi="Times New Roman" w:eastAsia="方正小标宋简体"/>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qFormat/>
    <w:uiPriority w:val="0"/>
    <w:pPr>
      <w:tabs>
        <w:tab w:val="left" w:pos="567"/>
        <w:tab w:val="left" w:pos="3300"/>
      </w:tabs>
      <w:snapToGrid w:val="0"/>
      <w:spacing w:before="62" w:beforeLines="20" w:after="62" w:afterLines="20" w:line="480" w:lineRule="exact"/>
      <w:ind w:firstLine="523" w:firstLineChars="218"/>
    </w:pPr>
    <w:rPr>
      <w:i/>
      <w:iCs/>
      <w:kern w:val="2"/>
      <w:sz w:val="24"/>
      <w:szCs w:val="20"/>
    </w:rPr>
  </w:style>
  <w:style w:type="paragraph" w:customStyle="1" w:styleId="6">
    <w:name w:val="正文1"/>
    <w:basedOn w:val="1"/>
    <w:qFormat/>
    <w:uiPriority w:val="0"/>
    <w:pPr>
      <w:tabs>
        <w:tab w:val="left" w:pos="3300"/>
      </w:tabs>
      <w:spacing w:line="360" w:lineRule="auto"/>
      <w:ind w:firstLine="560" w:firstLineChars="200"/>
    </w:pPr>
    <w:rPr>
      <w:rFonts w:ascii="仿宋_GB2312" w:hAnsi="宋体" w:eastAsia="仿宋_GB2312"/>
      <w:kern w:val="0"/>
      <w:sz w:val="28"/>
      <w:szCs w:val="28"/>
    </w:rPr>
  </w:style>
  <w:style w:type="paragraph" w:styleId="7">
    <w:name w:val="Body Text Indent 2"/>
    <w:basedOn w:val="1"/>
    <w:qFormat/>
    <w:uiPriority w:val="0"/>
    <w:pPr>
      <w:spacing w:line="500" w:lineRule="exact"/>
      <w:ind w:left="850"/>
    </w:pPr>
    <w:rPr>
      <w:rFonts w:eastAsia="仿宋_GB2312"/>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3"/>
    <w:next w:val="1"/>
    <w:qFormat/>
    <w:uiPriority w:val="0"/>
    <w:pPr>
      <w:ind w:firstLine="420" w:firstLine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1284</Words>
  <Characters>1353</Characters>
  <Lines>0</Lines>
  <Paragraphs>0</Paragraphs>
  <TotalTime>0</TotalTime>
  <ScaleCrop>false</ScaleCrop>
  <LinksUpToDate>false</LinksUpToDate>
  <CharactersWithSpaces>1494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2018-07-24T15:11:00Z</dcterms:created>
  <dc:creator>d</dc:creator>
  <cp:lastModifiedBy>user</cp:lastModifiedBy>
  <cp:lastPrinted>2024-07-29T22:51:00Z</cp:lastPrinted>
  <dcterms:modified xsi:type="dcterms:W3CDTF">2024-09-27T17:01:01Z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673C617F7EB84FECB7E3AD133A9DD968</vt:lpwstr>
  </property>
</Properties>
</file>